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46229B">
      <w:pPr>
        <w:spacing w:line="560" w:lineRule="exact"/>
        <w:jc w:val="center"/>
        <w:rPr>
          <w:rFonts w:hint="eastAsia" w:ascii="宋体" w:hAnsi="宋体"/>
          <w:b/>
          <w:color w:val="auto"/>
          <w:sz w:val="44"/>
          <w:szCs w:val="44"/>
        </w:rPr>
      </w:pPr>
      <w:r>
        <w:rPr>
          <w:rFonts w:hint="eastAsia" w:ascii="宋体" w:hAnsi="宋体"/>
          <w:b/>
          <w:color w:val="auto"/>
          <w:sz w:val="44"/>
          <w:szCs w:val="44"/>
        </w:rPr>
        <w:t>具备独立承担民事责任能力的证明文件</w:t>
      </w:r>
    </w:p>
    <w:p w14:paraId="41DEF7DA">
      <w:pPr>
        <w:spacing w:line="560" w:lineRule="exact"/>
        <w:jc w:val="center"/>
        <w:rPr>
          <w:rFonts w:hint="default" w:ascii="宋体" w:hAnsi="宋体"/>
          <w:b/>
          <w:color w:val="auto"/>
          <w:sz w:val="44"/>
          <w:szCs w:val="44"/>
        </w:rPr>
      </w:pPr>
    </w:p>
    <w:p w14:paraId="3CEE29FE">
      <w:pPr>
        <w:rPr>
          <w:rFonts w:hint="eastAsia" w:ascii="宋体" w:hAnsi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 xml:space="preserve">  </w:t>
      </w:r>
    </w:p>
    <w:p w14:paraId="3FE18CF6">
      <w:pPr>
        <w:ind w:firstLine="560" w:firstLineChars="200"/>
        <w:rPr>
          <w:rFonts w:hint="eastAsia" w:ascii="宋体" w:hAnsi="宋体"/>
          <w:color w:val="auto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供应商具备独立承担民事责任的能力，向采购人提供货物和服务的法人、其他组织或自然人，须提供相关证明材料，其中：</w:t>
      </w:r>
    </w:p>
    <w:p w14:paraId="468A04BD">
      <w:pPr>
        <w:rPr>
          <w:rFonts w:hint="eastAsia" w:ascii="宋体" w:hAnsi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1、供应商是企业（包括合伙企业）的，应提供其在工商部门注册的有效“企业法人营业执照”或“营业执照”；</w:t>
      </w:r>
    </w:p>
    <w:p w14:paraId="6458B02D">
      <w:pPr>
        <w:rPr>
          <w:rFonts w:hint="eastAsia" w:ascii="宋体" w:hAnsi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2、供应商是事业单位的，应提供其有效的“事业单位法人证书”；</w:t>
      </w:r>
    </w:p>
    <w:p w14:paraId="76FF666C">
      <w:pPr>
        <w:rPr>
          <w:rFonts w:hint="eastAsia" w:ascii="宋体" w:hAnsi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3、供应商是非企业专业服务机构的，应提供其有效的执业许可证；</w:t>
      </w:r>
    </w:p>
    <w:p w14:paraId="685F93B3">
      <w:pPr>
        <w:rPr>
          <w:rFonts w:hint="eastAsia" w:ascii="宋体" w:hAnsi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4、供应商是个体工商户的，应提供其有效的“个体工商户营业执照”；</w:t>
      </w:r>
    </w:p>
    <w:p w14:paraId="20B01A09">
      <w:pPr>
        <w:rPr>
          <w:rFonts w:hint="eastAsia" w:ascii="宋体" w:hAnsi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5、供应商是自然人的，应提供其有效的自然人身份证明。</w:t>
      </w:r>
    </w:p>
    <w:p w14:paraId="5C5E55EE"/>
    <w:p w14:paraId="4B1E316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0C6106"/>
    <w:rsid w:val="3CBA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2026-07-15T08:02:24Z</dcterms:created>
  <dc:creator>ASUS</dc:creator>
  <cp:lastModifiedBy>吕宁</cp:lastModifiedBy>
  <dcterms:modified xsi:type="dcterms:W3CDTF">2026-07-15T08:02:33Z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eyJoZGlkIjoiYzY4Y2ZmOGVmNjAyZGYzOWNjMGIzNDhlZmYxMDcyYWYiLCJ1c2VySWQiOiIyMzI5ODM2MDAifQ==</vt:lpwstr>
  </property>
  <property fmtid="{D5CDD505-2E9C-101B-9397-08002B2CF9AE}" pid="4" name="ICV">
    <vt:lpwstr>109B1AD1513E4EDD84F0984903428565_12</vt:lpwstr>
  </property>
</Properties>
</file>