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BC1F8">
      <w:pPr>
        <w:spacing w:before="312" w:beforeLines="100" w:after="312" w:afterLines="100" w:line="480" w:lineRule="exact"/>
        <w:jc w:val="center"/>
        <w:rPr>
          <w:rFonts w:hint="eastAsia" w:asci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sz w:val="44"/>
          <w:szCs w:val="44"/>
        </w:rPr>
        <w:t>中小企业声明函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（货物）</w:t>
      </w:r>
    </w:p>
    <w:p w14:paraId="3A4C8F2F">
      <w:pPr>
        <w:ind w:firstLine="645"/>
        <w:jc w:val="left"/>
        <w:rPr>
          <w:rFonts w:ascii="宋体" w:hAnsi="宋体" w:cs="宋体"/>
          <w:sz w:val="28"/>
          <w:szCs w:val="28"/>
        </w:rPr>
      </w:pPr>
    </w:p>
    <w:p w14:paraId="2FC6018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本公司</w:t>
      </w:r>
      <w:r>
        <w:rPr>
          <w:rFonts w:hint="eastAsia" w:ascii="宋体" w:hAnsi="宋体"/>
          <w:sz w:val="24"/>
          <w:lang w:eastAsia="zh-CN"/>
        </w:rPr>
        <w:t>（联合体）</w:t>
      </w:r>
      <w:r>
        <w:rPr>
          <w:rFonts w:hint="eastAsia" w:ascii="宋体" w:hAnsi="宋体"/>
          <w:sz w:val="24"/>
        </w:rPr>
        <w:t>郑重声明，根据《政府采购促进中小企业发展</w:t>
      </w:r>
      <w:r>
        <w:rPr>
          <w:rFonts w:hint="eastAsia" w:ascii="宋体" w:hAnsi="宋体"/>
          <w:sz w:val="24"/>
          <w:lang w:val="en-US" w:eastAsia="zh-CN"/>
        </w:rPr>
        <w:t>管理</w:t>
      </w:r>
      <w:r>
        <w:rPr>
          <w:rFonts w:hint="eastAsia" w:ascii="宋体" w:hAnsi="宋体"/>
          <w:sz w:val="24"/>
        </w:rPr>
        <w:t>办法》（财库[</w:t>
      </w:r>
      <w:r>
        <w:rPr>
          <w:rFonts w:hint="eastAsia" w:ascii="宋体" w:hAnsi="宋体"/>
          <w:sz w:val="24"/>
          <w:lang w:val="en-US" w:eastAsia="zh-CN"/>
        </w:rPr>
        <w:t>2020</w:t>
      </w:r>
      <w:r>
        <w:rPr>
          <w:rFonts w:hint="eastAsia" w:ascii="宋体" w:hAnsi="宋体"/>
          <w:sz w:val="24"/>
        </w:rPr>
        <w:t>]</w:t>
      </w:r>
      <w:r>
        <w:rPr>
          <w:rFonts w:hint="eastAsia" w:ascii="宋体" w:hAnsi="宋体"/>
          <w:sz w:val="24"/>
          <w:lang w:val="en-US" w:eastAsia="zh-CN"/>
        </w:rPr>
        <w:t>46</w:t>
      </w:r>
      <w:r>
        <w:rPr>
          <w:rFonts w:hint="eastAsia" w:ascii="宋体" w:hAnsi="宋体"/>
          <w:sz w:val="24"/>
        </w:rPr>
        <w:t>号）的规定，本公司</w:t>
      </w:r>
      <w:r>
        <w:rPr>
          <w:rFonts w:hint="eastAsia" w:ascii="宋体" w:hAnsi="宋体"/>
          <w:sz w:val="24"/>
          <w:lang w:eastAsia="zh-CN"/>
        </w:rPr>
        <w:t>（联合体）参加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  <w:lang w:eastAsia="zh-CN"/>
        </w:rPr>
        <w:t>（单位名称）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u w:val="single"/>
          <w:lang w:eastAsia="zh-CN"/>
        </w:rPr>
        <w:t>（项目名称）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lang w:eastAsia="zh-CN"/>
        </w:rPr>
        <w:t>采购活动，提供的货物全部由符合政策要求的中小企业制造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sz w:val="24"/>
          <w:lang w:eastAsia="zh-CN"/>
        </w:rPr>
        <w:t>相关企业（含联合体中的中小企业、签订分包意向协议的中小企业）的具体情况如下</w:t>
      </w:r>
      <w:r>
        <w:rPr>
          <w:rFonts w:hint="eastAsia" w:ascii="宋体" w:hAnsi="宋体"/>
          <w:sz w:val="24"/>
        </w:rPr>
        <w:t>：</w:t>
      </w:r>
    </w:p>
    <w:p w14:paraId="13131A47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（采购文件中明确的所属行业）行业 </w:t>
      </w:r>
      <w:r>
        <w:rPr>
          <w:rFonts w:hint="eastAsia" w:ascii="宋体" w:hAnsi="宋体"/>
          <w:sz w:val="24"/>
          <w:lang w:val="en-US" w:eastAsia="zh-CN"/>
        </w:rPr>
        <w:t xml:space="preserve"> ；制造商为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2CB536BB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（标的名称）   </w:t>
      </w:r>
      <w:r>
        <w:rPr>
          <w:rFonts w:hint="eastAsia" w:ascii="宋体" w:hAnsi="宋体"/>
          <w:sz w:val="24"/>
          <w:lang w:val="en-US" w:eastAsia="zh-CN"/>
        </w:rPr>
        <w:t xml:space="preserve">，属于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（采购文件中明确的所属行业）行业 </w:t>
      </w:r>
      <w:r>
        <w:rPr>
          <w:rFonts w:hint="eastAsia" w:ascii="宋体" w:hAnsi="宋体"/>
          <w:sz w:val="24"/>
          <w:lang w:val="en-US" w:eastAsia="zh-CN"/>
        </w:rPr>
        <w:t xml:space="preserve"> ；制造商为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（企业名称）  </w:t>
      </w:r>
      <w:r>
        <w:rPr>
          <w:rFonts w:hint="eastAsia" w:ascii="宋体" w:hAnsi="宋体"/>
          <w:sz w:val="24"/>
          <w:lang w:val="en-US" w:eastAsia="zh-CN"/>
        </w:rPr>
        <w:t>，从业人员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人，营业收入为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>万元，资产总额为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en-US" w:eastAsia="zh-CN"/>
        </w:rPr>
        <w:t>万元，属于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u w:val="none"/>
          <w:lang w:val="en-US" w:eastAsia="zh-CN"/>
        </w:rPr>
        <w:t>（请填写：中型企业、小型企业、微型企业）</w:t>
      </w:r>
      <w:r>
        <w:rPr>
          <w:rFonts w:hint="eastAsia" w:ascii="宋体" w:hAnsi="宋体"/>
          <w:sz w:val="24"/>
          <w:lang w:val="en-US" w:eastAsia="zh-CN"/>
        </w:rPr>
        <w:t>；</w:t>
      </w:r>
    </w:p>
    <w:p w14:paraId="5D2B23CA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......</w:t>
      </w:r>
    </w:p>
    <w:p w14:paraId="2662510A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36E830D1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本企业对上述声明内容</w:t>
      </w:r>
      <w:r>
        <w:rPr>
          <w:rFonts w:hint="eastAsia" w:ascii="宋体" w:hAnsi="宋体"/>
          <w:sz w:val="24"/>
        </w:rPr>
        <w:t>的真实性负责。如有虚假，将依法承担相应</w:t>
      </w:r>
      <w:r>
        <w:rPr>
          <w:rFonts w:hint="eastAsia" w:ascii="宋体" w:hAnsi="宋体"/>
          <w:sz w:val="24"/>
          <w:lang w:eastAsia="zh-CN"/>
        </w:rPr>
        <w:t>责任。</w:t>
      </w:r>
    </w:p>
    <w:p w14:paraId="62A5CD3B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</w:p>
    <w:p w14:paraId="1A6BD976">
      <w:pPr>
        <w:spacing w:line="360" w:lineRule="auto"/>
        <w:ind w:firstLine="180" w:firstLineChars="1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注：1.从业人员、营业收入、资产总额填报上一年度数据，无上一年数据的新成立企业可不填报。</w:t>
      </w:r>
    </w:p>
    <w:p w14:paraId="19F74BA5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2.中型、小型、微型企业请在投标文件中附此函。</w:t>
      </w:r>
    </w:p>
    <w:p w14:paraId="11EB5F01">
      <w:pPr>
        <w:numPr>
          <w:ilvl w:val="0"/>
          <w:numId w:val="0"/>
        </w:numPr>
        <w:spacing w:line="360" w:lineRule="auto"/>
        <w:ind w:firstLine="540" w:firstLineChars="300"/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3.供应商提供《中小企业声明函》内容不实的，属于“隐瞒真实情况，提供虚假资料”的情形，依照有关规定追究相应责任。</w:t>
      </w:r>
    </w:p>
    <w:p w14:paraId="4CF7C744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</w:p>
    <w:p w14:paraId="36ADDD02">
      <w:pPr>
        <w:spacing w:line="360" w:lineRule="auto"/>
        <w:rPr>
          <w:rFonts w:hint="eastAsia" w:ascii="宋体" w:hAnsi="宋体"/>
          <w:sz w:val="24"/>
        </w:rPr>
      </w:pPr>
    </w:p>
    <w:p w14:paraId="1350F9A8">
      <w:pPr>
        <w:spacing w:line="360" w:lineRule="auto"/>
        <w:rPr>
          <w:rFonts w:hint="eastAsia" w:ascii="宋体" w:hAnsi="宋体"/>
          <w:sz w:val="24"/>
        </w:rPr>
      </w:pPr>
    </w:p>
    <w:p w14:paraId="318BCCD8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企业名称（盖章）：           </w:t>
      </w:r>
    </w:p>
    <w:p w14:paraId="29A29EED">
      <w:pPr>
        <w:spacing w:line="360" w:lineRule="auto"/>
        <w:ind w:firstLine="480" w:firstLineChars="200"/>
        <w:jc w:val="right"/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日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期：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BBD40"/>
    <w:multiLevelType w:val="singleLevel"/>
    <w:tmpl w:val="EC7BBD4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4D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2026-07-15T07:40:08Z</dcterms:created>
  <dc:creator>ASUS</dc:creator>
  <cp:lastModifiedBy>吕宁</cp:lastModifiedBy>
  <dcterms:modified xsi:type="dcterms:W3CDTF">2026-07-15T07:40:11Z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eyJoZGlkIjoiYzY4Y2ZmOGVmNjAyZGYzOWNjMGIzNDhlZmYxMDcyYWYiLCJ1c2VySWQiOiIyMzI5ODM2MDAifQ==</vt:lpwstr>
  </property>
  <property fmtid="{D5CDD505-2E9C-101B-9397-08002B2CF9AE}" pid="4" name="ICV">
    <vt:lpwstr>FD99BB5599DD46BDBE3CE1CB4EF501DC_12</vt:lpwstr>
  </property>
</Properties>
</file>