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E64FFE">
      <w:pPr>
        <w:pStyle w:val="2"/>
        <w:spacing w:after="0" w:line="460" w:lineRule="exact"/>
        <w:jc w:val="center"/>
        <w:rPr>
          <w:rFonts w:hint="eastAsia" w:ascii="宋体" w:hAnsi="宋体"/>
          <w:b/>
          <w:snapToGrid w:val="0"/>
          <w:color w:val="auto"/>
          <w:sz w:val="32"/>
          <w:highlight w:val="none"/>
        </w:rPr>
      </w:pPr>
      <w:bookmarkStart w:id="0" w:name="_GoBack"/>
      <w:bookmarkEnd w:id="0"/>
    </w:p>
    <w:p w14:paraId="0D135983">
      <w:pPr>
        <w:pStyle w:val="2"/>
        <w:spacing w:after="0" w:line="460" w:lineRule="exact"/>
        <w:jc w:val="center"/>
        <w:rPr>
          <w:rFonts w:ascii="宋体" w:hAnsi="宋体"/>
          <w:b/>
          <w:snapToGrid w:val="0"/>
          <w:color w:val="auto"/>
          <w:sz w:val="32"/>
          <w:highlight w:val="none"/>
        </w:rPr>
      </w:pPr>
      <w:r>
        <w:rPr>
          <w:rFonts w:hint="eastAsia" w:ascii="宋体" w:hAnsi="宋体"/>
          <w:b/>
          <w:snapToGrid w:val="0"/>
          <w:color w:val="auto"/>
          <w:sz w:val="32"/>
          <w:highlight w:val="none"/>
        </w:rPr>
        <w:t>单位负责人不为同一人或者不存在直接控股、管理关系的书面声明</w:t>
      </w:r>
    </w:p>
    <w:p w14:paraId="21AD5F5C">
      <w:pPr>
        <w:spacing w:line="360" w:lineRule="exact"/>
        <w:jc w:val="left"/>
        <w:rPr>
          <w:rFonts w:ascii="宋体" w:hAnsi="宋体"/>
          <w:snapToGrid w:val="0"/>
          <w:color w:val="auto"/>
          <w:kern w:val="0"/>
          <w:sz w:val="24"/>
          <w:highlight w:val="none"/>
          <w:u w:val="single"/>
        </w:rPr>
      </w:pPr>
    </w:p>
    <w:p w14:paraId="42BC8604">
      <w:pPr>
        <w:pStyle w:val="5"/>
        <w:autoSpaceDE w:val="0"/>
        <w:autoSpaceDN w:val="0"/>
        <w:adjustRightInd w:val="0"/>
        <w:spacing w:after="200" w:line="320" w:lineRule="exact"/>
        <w:jc w:val="left"/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/>
          <w:color w:val="auto"/>
          <w:kern w:val="0"/>
          <w:sz w:val="24"/>
          <w:szCs w:val="20"/>
          <w:highlight w:val="none"/>
        </w:rPr>
        <w:t>供应商</w:t>
      </w:r>
      <w:r>
        <w:rPr>
          <w:rFonts w:ascii="宋体" w:hAnsi="宋体"/>
          <w:color w:val="auto"/>
          <w:kern w:val="0"/>
          <w:sz w:val="24"/>
          <w:szCs w:val="20"/>
          <w:highlight w:val="none"/>
        </w:rPr>
        <w:t>应当如实披露与本单位存在下列关联关系的单位名称</w:t>
      </w:r>
      <w:r>
        <w:rPr>
          <w:rFonts w:hint="eastAsia" w:ascii="宋体" w:hAnsi="宋体"/>
          <w:color w:val="auto"/>
          <w:kern w:val="0"/>
          <w:sz w:val="24"/>
          <w:szCs w:val="20"/>
          <w:highlight w:val="none"/>
        </w:rPr>
        <w:t>，如无，请填写“无”</w:t>
      </w: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：</w:t>
      </w:r>
    </w:p>
    <w:p w14:paraId="4C703860">
      <w:pPr>
        <w:pStyle w:val="5"/>
        <w:autoSpaceDE w:val="0"/>
        <w:autoSpaceDN w:val="0"/>
        <w:adjustRightInd w:val="0"/>
        <w:spacing w:after="200" w:line="320" w:lineRule="exact"/>
        <w:jc w:val="left"/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</w:pPr>
    </w:p>
    <w:p w14:paraId="51A9B8EC">
      <w:pPr>
        <w:pStyle w:val="2"/>
        <w:numPr>
          <w:ilvl w:val="0"/>
          <w:numId w:val="1"/>
        </w:numPr>
        <w:rPr>
          <w:rFonts w:ascii="宋体" w:hAnsi="宋体"/>
          <w:color w:val="auto"/>
          <w:highlight w:val="none"/>
        </w:rPr>
      </w:pPr>
      <w:r>
        <w:rPr>
          <w:rFonts w:ascii="宋体" w:hAnsi="宋体"/>
          <w:color w:val="auto"/>
          <w:highlight w:val="none"/>
        </w:rPr>
        <w:t>与</w:t>
      </w:r>
      <w:r>
        <w:rPr>
          <w:rFonts w:hint="eastAsia" w:ascii="宋体" w:hAnsi="宋体"/>
          <w:color w:val="auto"/>
          <w:highlight w:val="none"/>
        </w:rPr>
        <w:t>供应商</w:t>
      </w:r>
      <w:r>
        <w:rPr>
          <w:rFonts w:ascii="宋体" w:hAnsi="宋体"/>
          <w:color w:val="auto"/>
          <w:highlight w:val="none"/>
        </w:rPr>
        <w:t>单位负责人为同一人的其他</w:t>
      </w:r>
      <w:r>
        <w:rPr>
          <w:rFonts w:hint="eastAsia" w:ascii="宋体" w:hAnsi="宋体"/>
          <w:color w:val="auto"/>
          <w:highlight w:val="none"/>
        </w:rPr>
        <w:t>单位</w:t>
      </w:r>
      <w:r>
        <w:rPr>
          <w:rFonts w:ascii="宋体" w:hAnsi="宋体"/>
          <w:color w:val="auto"/>
          <w:highlight w:val="none"/>
        </w:rPr>
        <w:t>；</w:t>
      </w:r>
    </w:p>
    <w:p w14:paraId="6681441E">
      <w:pPr>
        <w:pStyle w:val="2"/>
        <w:rPr>
          <w:rFonts w:ascii="宋体" w:hAnsi="宋体"/>
          <w:color w:val="auto"/>
          <w:highlight w:val="none"/>
        </w:rPr>
      </w:pPr>
    </w:p>
    <w:p w14:paraId="30E1FE8F">
      <w:pPr>
        <w:pStyle w:val="2"/>
        <w:rPr>
          <w:rFonts w:ascii="宋体" w:hAnsi="宋体"/>
          <w:color w:val="auto"/>
          <w:highlight w:val="none"/>
        </w:rPr>
      </w:pPr>
    </w:p>
    <w:p w14:paraId="11B131AF">
      <w:pPr>
        <w:spacing w:line="360" w:lineRule="exact"/>
        <w:jc w:val="left"/>
        <w:rPr>
          <w:rFonts w:hint="eastAsia" w:ascii="宋体" w:hAnsi="宋体"/>
          <w:color w:val="auto"/>
          <w:kern w:val="0"/>
          <w:sz w:val="24"/>
          <w:szCs w:val="20"/>
          <w:highlight w:val="none"/>
        </w:rPr>
      </w:pPr>
    </w:p>
    <w:p w14:paraId="78794851">
      <w:pPr>
        <w:spacing w:line="360" w:lineRule="exact"/>
        <w:jc w:val="left"/>
        <w:rPr>
          <w:rFonts w:ascii="宋体" w:hAnsi="宋体"/>
          <w:snapToGrid w:val="0"/>
          <w:color w:val="auto"/>
          <w:kern w:val="0"/>
          <w:sz w:val="24"/>
          <w:highlight w:val="none"/>
        </w:rPr>
      </w:pPr>
      <w:r>
        <w:rPr>
          <w:rFonts w:ascii="宋体" w:hAnsi="宋体"/>
          <w:color w:val="auto"/>
          <w:kern w:val="0"/>
          <w:sz w:val="24"/>
          <w:szCs w:val="20"/>
          <w:highlight w:val="none"/>
        </w:rPr>
        <w:t>（2）与</w:t>
      </w:r>
      <w:r>
        <w:rPr>
          <w:rFonts w:hint="eastAsia" w:ascii="宋体" w:hAnsi="宋体"/>
          <w:color w:val="auto"/>
          <w:kern w:val="0"/>
          <w:sz w:val="24"/>
          <w:szCs w:val="20"/>
          <w:highlight w:val="none"/>
        </w:rPr>
        <w:t>供应商</w:t>
      </w:r>
      <w:r>
        <w:rPr>
          <w:rFonts w:ascii="宋体" w:hAnsi="宋体"/>
          <w:color w:val="auto"/>
          <w:kern w:val="0"/>
          <w:sz w:val="24"/>
          <w:szCs w:val="20"/>
          <w:highlight w:val="none"/>
        </w:rPr>
        <w:t>存在直接控股、管理关系的其他单位</w:t>
      </w: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：</w:t>
      </w:r>
    </w:p>
    <w:p w14:paraId="1AB49596">
      <w:pPr>
        <w:spacing w:line="500" w:lineRule="exact"/>
        <w:ind w:firstLine="480" w:firstLineChars="200"/>
        <w:jc w:val="left"/>
        <w:rPr>
          <w:rFonts w:ascii="宋体" w:hAnsi="宋体"/>
          <w:snapToGrid w:val="0"/>
          <w:color w:val="auto"/>
          <w:kern w:val="0"/>
          <w:sz w:val="24"/>
          <w:highlight w:val="none"/>
        </w:rPr>
      </w:pPr>
    </w:p>
    <w:p w14:paraId="3DDBA5BB">
      <w:pPr>
        <w:spacing w:line="500" w:lineRule="exact"/>
        <w:ind w:firstLine="480" w:firstLineChars="200"/>
        <w:jc w:val="left"/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</w:pPr>
    </w:p>
    <w:p w14:paraId="228BF83C">
      <w:pPr>
        <w:spacing w:line="500" w:lineRule="exact"/>
        <w:ind w:firstLine="480" w:firstLineChars="200"/>
        <w:jc w:val="left"/>
        <w:rPr>
          <w:rFonts w:ascii="宋体" w:hAnsi="宋体"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我单位郑重声明：我单位未与上述存在关联关系的单位同时参加本项目</w:t>
      </w:r>
      <w:r>
        <w:rPr>
          <w:rFonts w:hint="eastAsia" w:ascii="宋体" w:hAnsi="宋体" w:cs="宋体"/>
          <w:color w:val="auto"/>
          <w:sz w:val="24"/>
          <w:highlight w:val="none"/>
        </w:rPr>
        <w:t>同一合同项下（同一包号）</w:t>
      </w: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的政府采购活动。</w:t>
      </w:r>
    </w:p>
    <w:p w14:paraId="657569AF">
      <w:pPr>
        <w:spacing w:line="500" w:lineRule="exact"/>
        <w:ind w:firstLine="480" w:firstLineChars="200"/>
        <w:jc w:val="left"/>
        <w:rPr>
          <w:rFonts w:ascii="宋体" w:hAnsi="宋体"/>
          <w:snapToGrid w:val="0"/>
          <w:color w:val="auto"/>
          <w:kern w:val="0"/>
          <w:sz w:val="24"/>
          <w:highlight w:val="none"/>
        </w:rPr>
      </w:pPr>
    </w:p>
    <w:p w14:paraId="609B882E">
      <w:pPr>
        <w:spacing w:line="500" w:lineRule="exact"/>
        <w:ind w:firstLine="480" w:firstLineChars="200"/>
        <w:jc w:val="left"/>
        <w:rPr>
          <w:rFonts w:ascii="宋体" w:hAnsi="宋体"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注：</w:t>
      </w:r>
    </w:p>
    <w:p w14:paraId="6F13EAE8">
      <w:pPr>
        <w:spacing w:line="500" w:lineRule="exact"/>
        <w:ind w:firstLine="482" w:firstLineChars="200"/>
        <w:jc w:val="left"/>
        <w:rPr>
          <w:rFonts w:ascii="宋体" w:hAnsi="宋体"/>
          <w:b/>
          <w:snapToGrid w:val="0"/>
          <w:color w:val="auto"/>
          <w:kern w:val="0"/>
          <w:sz w:val="24"/>
          <w:highlight w:val="none"/>
        </w:rPr>
      </w:pPr>
      <w:r>
        <w:rPr>
          <w:rFonts w:ascii="宋体" w:hAnsi="宋体"/>
          <w:b/>
          <w:snapToGrid w:val="0"/>
          <w:color w:val="auto"/>
          <w:kern w:val="0"/>
          <w:sz w:val="24"/>
          <w:highlight w:val="none"/>
        </w:rPr>
        <w:t>1.</w:t>
      </w:r>
      <w:r>
        <w:rPr>
          <w:rFonts w:hint="eastAsia" w:ascii="宋体" w:hAnsi="宋体"/>
          <w:b/>
          <w:snapToGrid w:val="0"/>
          <w:color w:val="auto"/>
          <w:kern w:val="0"/>
          <w:sz w:val="24"/>
          <w:highlight w:val="none"/>
        </w:rPr>
        <w:t>如不提供本声明函，将作无效投标处理。</w:t>
      </w:r>
    </w:p>
    <w:p w14:paraId="2511D180">
      <w:pPr>
        <w:spacing w:line="500" w:lineRule="exact"/>
        <w:ind w:firstLine="480" w:firstLineChars="200"/>
        <w:jc w:val="left"/>
        <w:rPr>
          <w:rFonts w:ascii="宋体" w:hAnsi="宋体"/>
          <w:snapToGrid w:val="0"/>
          <w:color w:val="auto"/>
          <w:kern w:val="0"/>
          <w:sz w:val="24"/>
          <w:highlight w:val="none"/>
        </w:rPr>
      </w:pPr>
      <w:r>
        <w:rPr>
          <w:rFonts w:ascii="宋体" w:hAnsi="宋体"/>
          <w:snapToGrid w:val="0"/>
          <w:color w:val="auto"/>
          <w:kern w:val="0"/>
          <w:sz w:val="24"/>
          <w:highlight w:val="none"/>
        </w:rPr>
        <w:t>2.</w:t>
      </w: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供应商应对其所声明内容的真实性负责。如供应商所声明内容不真实，则应承担相应的法律责任。</w:t>
      </w:r>
    </w:p>
    <w:p w14:paraId="741BF2CB">
      <w:pPr>
        <w:rPr>
          <w:rFonts w:ascii="宋体" w:hAnsi="宋体"/>
          <w:snapToGrid w:val="0"/>
          <w:color w:val="auto"/>
          <w:kern w:val="0"/>
          <w:sz w:val="24"/>
          <w:highlight w:val="none"/>
        </w:rPr>
      </w:pPr>
    </w:p>
    <w:p w14:paraId="01C4EF45">
      <w:pPr>
        <w:rPr>
          <w:rFonts w:ascii="宋体" w:hAnsi="宋体"/>
          <w:snapToGrid w:val="0"/>
          <w:color w:val="auto"/>
          <w:kern w:val="0"/>
          <w:sz w:val="24"/>
          <w:highlight w:val="none"/>
        </w:rPr>
      </w:pPr>
    </w:p>
    <w:p w14:paraId="4AC8A634">
      <w:pPr>
        <w:rPr>
          <w:rFonts w:ascii="宋体" w:hAnsi="宋体"/>
          <w:snapToGrid w:val="0"/>
          <w:color w:val="auto"/>
          <w:kern w:val="0"/>
          <w:sz w:val="24"/>
          <w:highlight w:val="none"/>
        </w:rPr>
      </w:pPr>
    </w:p>
    <w:p w14:paraId="0A03844A">
      <w:pPr>
        <w:tabs>
          <w:tab w:val="left" w:pos="2977"/>
          <w:tab w:val="left" w:pos="3261"/>
        </w:tabs>
        <w:spacing w:line="360" w:lineRule="auto"/>
        <w:jc w:val="left"/>
        <w:rPr>
          <w:rFonts w:ascii="宋体" w:hAnsi="宋体"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供应商名称：（公章）</w:t>
      </w:r>
    </w:p>
    <w:p w14:paraId="14A059B8">
      <w:pPr>
        <w:pStyle w:val="2"/>
        <w:rPr>
          <w:rFonts w:hint="eastAsia" w:ascii="宋体" w:hAnsi="宋体"/>
          <w:snapToGrid w:val="0"/>
          <w:color w:val="auto"/>
          <w:highlight w:val="none"/>
        </w:rPr>
      </w:pPr>
      <w:r>
        <w:rPr>
          <w:rFonts w:hint="eastAsia" w:ascii="宋体" w:hAnsi="宋体"/>
          <w:snapToGrid w:val="0"/>
          <w:color w:val="auto"/>
          <w:highlight w:val="none"/>
        </w:rPr>
        <w:t>法定代表人或其委托代理人签字或盖章：</w:t>
      </w:r>
    </w:p>
    <w:p w14:paraId="632FC926">
      <w:r>
        <w:rPr>
          <w:rFonts w:hint="eastAsia" w:ascii="宋体" w:hAnsi="宋体"/>
          <w:snapToGrid w:val="0"/>
          <w:color w:val="auto"/>
          <w:highlight w:val="none"/>
        </w:rPr>
        <w:t>年 月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11D57C"/>
    <w:multiLevelType w:val="singleLevel"/>
    <w:tmpl w:val="E311D57C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21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  <w:rPr>
      <w:kern w:val="0"/>
      <w:sz w:val="24"/>
      <w:szCs w:val="20"/>
    </w:rPr>
  </w:style>
  <w:style w:type="paragraph" w:customStyle="1" w:styleId="5">
    <w:name w:val="Normal_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2026-03-19T13:03:54Z</dcterms:created>
  <dc:creator>Xiaomi</dc:creator>
  <cp:lastModifiedBy>Xiaomi</cp:lastModifiedBy>
  <dcterms:modified xsi:type="dcterms:W3CDTF">2026-03-19T13:04:20Z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eyJoZGlkIjoiOTc3M2Y5NzIzMDFlZjAyY2Q4Njk5ODkyYjFjNzBiNTQiLCJ1c2VySWQiOiIyMzI5ODM2MDAifQ==</vt:lpwstr>
  </property>
  <property fmtid="{D5CDD505-2E9C-101B-9397-08002B2CF9AE}" pid="4" name="ICV">
    <vt:lpwstr>6CF6F08A16E9499BB76937168B9DE597_12</vt:lpwstr>
  </property>
</Properties>
</file>